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00" w:rsidRDefault="002E4D00" w:rsidP="00BB4651">
      <w:pPr>
        <w:jc w:val="both"/>
        <w:rPr>
          <w:color w:val="000000" w:themeColor="text1"/>
          <w:sz w:val="28"/>
          <w:szCs w:val="28"/>
        </w:rPr>
      </w:pPr>
    </w:p>
    <w:p w:rsidR="002E4D00" w:rsidRDefault="002E4D00" w:rsidP="002E4D00">
      <w:pPr>
        <w:widowControl w:val="0"/>
        <w:autoSpaceDN w:val="0"/>
        <w:jc w:val="center"/>
        <w:textAlignment w:val="baseline"/>
        <w:rPr>
          <w:rFonts w:eastAsia="SimSun" w:cs="Mangal"/>
          <w:kern w:val="3"/>
          <w:lang w:eastAsia="zh-CN" w:bidi="hi-IN"/>
        </w:rPr>
      </w:pPr>
      <w:r w:rsidRPr="00F62939">
        <w:rPr>
          <w:rFonts w:eastAsia="SimSun" w:cs="Mangal"/>
          <w:noProof/>
          <w:kern w:val="3"/>
          <w:lang w:eastAsia="ru-RU"/>
        </w:rPr>
        <w:drawing>
          <wp:inline distT="0" distB="0" distL="0" distR="0" wp14:anchorId="0A998DCA" wp14:editId="3FE12AE4">
            <wp:extent cx="485640" cy="572760"/>
            <wp:effectExtent l="0" t="0" r="0" b="0"/>
            <wp:docPr id="10"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85640" cy="572760"/>
                    </a:xfrm>
                    <a:prstGeom prst="rect">
                      <a:avLst/>
                    </a:prstGeom>
                    <a:ln>
                      <a:noFill/>
                      <a:prstDash/>
                    </a:ln>
                  </pic:spPr>
                </pic:pic>
              </a:graphicData>
            </a:graphic>
          </wp:inline>
        </w:drawing>
      </w:r>
    </w:p>
    <w:p w:rsidR="002E4D00" w:rsidRPr="00F62939" w:rsidRDefault="002E4D00" w:rsidP="002E4D00">
      <w:pPr>
        <w:widowControl w:val="0"/>
        <w:autoSpaceDN w:val="0"/>
        <w:jc w:val="center"/>
        <w:textAlignment w:val="baseline"/>
        <w:rPr>
          <w:rFonts w:eastAsia="SimSun" w:cs="Mangal"/>
          <w:kern w:val="3"/>
          <w:lang w:eastAsia="zh-CN" w:bidi="hi-IN"/>
        </w:rPr>
      </w:pPr>
    </w:p>
    <w:p w:rsidR="002E4D00" w:rsidRPr="00F62939" w:rsidRDefault="002E4D00" w:rsidP="002E4D00">
      <w:pPr>
        <w:widowControl w:val="0"/>
        <w:autoSpaceDN w:val="0"/>
        <w:jc w:val="center"/>
        <w:textAlignment w:val="baseline"/>
        <w:rPr>
          <w:rFonts w:ascii="Bookman Old Style" w:eastAsia="SimSun" w:hAnsi="Bookman Old Style" w:cs="Bookman Old Style"/>
          <w:b/>
          <w:kern w:val="3"/>
          <w:lang w:eastAsia="zh-CN" w:bidi="hi-IN"/>
        </w:rPr>
      </w:pPr>
      <w:r w:rsidRPr="00200D37">
        <w:rPr>
          <w:b/>
          <w:lang w:eastAsia="ru-RU"/>
        </w:rPr>
        <w:t>МУНИЦИПАЛЬНЫЙ СОВЕТ ВНУТРИГОРОДСКОГО МУНИЦИПАЛЬНОГО ОБРАЗОВАНИЯ САНКТ-ПЕТЕРБУРГА МУНИЦИПАЛЬНОГО ОКРУГА ПАРНАС</w:t>
      </w:r>
    </w:p>
    <w:p w:rsidR="002E4D00" w:rsidRPr="00F62939" w:rsidRDefault="002E4D00" w:rsidP="002E4D00">
      <w:pPr>
        <w:widowControl w:val="0"/>
        <w:tabs>
          <w:tab w:val="left" w:pos="255"/>
          <w:tab w:val="center" w:pos="4677"/>
        </w:tabs>
        <w:autoSpaceDN w:val="0"/>
        <w:spacing w:line="360" w:lineRule="auto"/>
        <w:jc w:val="center"/>
        <w:textAlignment w:val="baseline"/>
        <w:rPr>
          <w:rFonts w:eastAsia="SimSun" w:cs="Mangal"/>
          <w:kern w:val="3"/>
          <w:sz w:val="28"/>
          <w:szCs w:val="28"/>
          <w:lang w:eastAsia="zh-CN" w:bidi="hi-IN"/>
        </w:rPr>
      </w:pPr>
    </w:p>
    <w:p w:rsidR="002E4D00" w:rsidRPr="00362F03" w:rsidRDefault="002E4D00" w:rsidP="002E4D00">
      <w:pPr>
        <w:widowControl w:val="0"/>
        <w:autoSpaceDN w:val="0"/>
        <w:jc w:val="center"/>
        <w:textAlignment w:val="baseline"/>
        <w:rPr>
          <w:rFonts w:eastAsia="SimSun"/>
          <w:b/>
          <w:kern w:val="3"/>
          <w:sz w:val="32"/>
          <w:szCs w:val="32"/>
          <w:lang w:eastAsia="zh-CN" w:bidi="hi-IN"/>
        </w:rPr>
      </w:pPr>
      <w:r w:rsidRPr="00362F03">
        <w:rPr>
          <w:rFonts w:eastAsia="SimSun"/>
          <w:b/>
          <w:kern w:val="3"/>
          <w:sz w:val="32"/>
          <w:szCs w:val="32"/>
          <w:lang w:eastAsia="zh-CN" w:bidi="hi-IN"/>
        </w:rPr>
        <w:t>Р Е Ш Е Н И Е</w:t>
      </w:r>
    </w:p>
    <w:p w:rsidR="002E4D00" w:rsidRPr="00F62939" w:rsidRDefault="002E4D00" w:rsidP="002E4D00">
      <w:pPr>
        <w:widowControl w:val="0"/>
        <w:autoSpaceDN w:val="0"/>
        <w:jc w:val="center"/>
        <w:textAlignment w:val="baseline"/>
        <w:rPr>
          <w:rFonts w:ascii="Bookman Old Style" w:eastAsia="SimSun" w:hAnsi="Bookman Old Style" w:cs="Bookman Old Style"/>
          <w:b/>
          <w:kern w:val="3"/>
          <w:sz w:val="26"/>
          <w:szCs w:val="26"/>
          <w:lang w:eastAsia="zh-CN" w:bidi="hi-IN"/>
        </w:rPr>
      </w:pPr>
    </w:p>
    <w:p w:rsidR="002E4D00" w:rsidRPr="00F40F2E" w:rsidRDefault="002E4D00" w:rsidP="002E4D00">
      <w:pPr>
        <w:tabs>
          <w:tab w:val="left" w:pos="255"/>
          <w:tab w:val="center" w:pos="4677"/>
        </w:tabs>
        <w:suppressAutoHyphens w:val="0"/>
        <w:spacing w:line="360" w:lineRule="auto"/>
        <w:rPr>
          <w:sz w:val="28"/>
          <w:szCs w:val="28"/>
          <w:lang w:eastAsia="ru-RU"/>
        </w:rPr>
      </w:pPr>
      <w:r>
        <w:rPr>
          <w:sz w:val="28"/>
          <w:szCs w:val="28"/>
          <w:lang w:eastAsia="ru-RU"/>
        </w:rPr>
        <w:t xml:space="preserve">21 ноября </w:t>
      </w:r>
      <w:r w:rsidRPr="00F40F2E">
        <w:rPr>
          <w:sz w:val="28"/>
          <w:szCs w:val="28"/>
          <w:lang w:eastAsia="ru-RU"/>
        </w:rPr>
        <w:t xml:space="preserve">2014 года </w:t>
      </w:r>
      <w:r>
        <w:rPr>
          <w:sz w:val="28"/>
          <w:szCs w:val="28"/>
          <w:lang w:eastAsia="ru-RU"/>
        </w:rPr>
        <w:t xml:space="preserve">                </w:t>
      </w:r>
      <w:r w:rsidRPr="00F40F2E">
        <w:rPr>
          <w:sz w:val="28"/>
          <w:szCs w:val="28"/>
          <w:lang w:eastAsia="ru-RU"/>
        </w:rPr>
        <w:t xml:space="preserve">  </w:t>
      </w:r>
      <w:r>
        <w:rPr>
          <w:sz w:val="28"/>
          <w:szCs w:val="28"/>
          <w:lang w:eastAsia="ru-RU"/>
        </w:rPr>
        <w:t>г. Санкт-Петербург                                    № 2/6</w:t>
      </w:r>
    </w:p>
    <w:p w:rsidR="002E4D00" w:rsidRDefault="002E4D00" w:rsidP="002E4D00">
      <w:pPr>
        <w:widowControl w:val="0"/>
        <w:autoSpaceDN w:val="0"/>
        <w:jc w:val="center"/>
        <w:textAlignment w:val="baseline"/>
        <w:rPr>
          <w:rFonts w:eastAsia="SimSun" w:cs="Mangal"/>
          <w:b/>
          <w:kern w:val="3"/>
          <w:sz w:val="28"/>
          <w:szCs w:val="28"/>
          <w:lang w:eastAsia="zh-CN" w:bidi="hi-IN"/>
        </w:rPr>
      </w:pPr>
    </w:p>
    <w:p w:rsidR="002E4D00" w:rsidRPr="001D77D4" w:rsidRDefault="002E4D00" w:rsidP="002E4D00">
      <w:pPr>
        <w:widowControl w:val="0"/>
        <w:autoSpaceDN w:val="0"/>
        <w:jc w:val="center"/>
        <w:textAlignment w:val="baseline"/>
        <w:rPr>
          <w:rFonts w:eastAsia="SimSun" w:cs="Mangal"/>
          <w:b/>
          <w:kern w:val="3"/>
          <w:sz w:val="28"/>
          <w:szCs w:val="28"/>
          <w:lang w:eastAsia="zh-CN" w:bidi="hi-IN"/>
        </w:rPr>
      </w:pPr>
      <w:r w:rsidRPr="00F62939">
        <w:rPr>
          <w:rFonts w:eastAsia="SimSun" w:cs="Mangal"/>
          <w:b/>
          <w:kern w:val="3"/>
          <w:sz w:val="28"/>
          <w:szCs w:val="28"/>
          <w:lang w:eastAsia="zh-CN" w:bidi="hi-IN"/>
        </w:rPr>
        <w:t xml:space="preserve">О внесении изменений в </w:t>
      </w:r>
      <w:r w:rsidRPr="00F62939">
        <w:rPr>
          <w:b/>
          <w:sz w:val="28"/>
          <w:szCs w:val="28"/>
          <w:lang w:eastAsia="ru-RU"/>
        </w:rPr>
        <w:t>Положение</w:t>
      </w:r>
      <w:r>
        <w:rPr>
          <w:b/>
          <w:sz w:val="28"/>
          <w:szCs w:val="28"/>
          <w:lang w:eastAsia="ru-RU"/>
        </w:rPr>
        <w:t xml:space="preserve"> </w:t>
      </w:r>
      <w:r w:rsidRPr="00F62939">
        <w:rPr>
          <w:b/>
          <w:bCs/>
          <w:sz w:val="28"/>
          <w:szCs w:val="28"/>
          <w:lang w:eastAsia="ru-RU"/>
        </w:rPr>
        <w:t>о порядке проведения конкурса на замещение должности</w:t>
      </w:r>
      <w:r>
        <w:rPr>
          <w:b/>
          <w:sz w:val="28"/>
          <w:szCs w:val="28"/>
          <w:lang w:eastAsia="ru-RU"/>
        </w:rPr>
        <w:t xml:space="preserve"> муниципальной службы в органах местного самоуправления </w:t>
      </w:r>
      <w:r w:rsidRPr="00F62939">
        <w:rPr>
          <w:b/>
          <w:bCs/>
          <w:sz w:val="28"/>
          <w:szCs w:val="28"/>
          <w:lang w:eastAsia="ru-RU"/>
        </w:rPr>
        <w:t>внутригородского муниципального образования Санкт-Петербурга муниципального округа Парнас, принятое</w:t>
      </w:r>
      <w:r>
        <w:rPr>
          <w:b/>
          <w:sz w:val="28"/>
          <w:szCs w:val="28"/>
          <w:lang w:eastAsia="ru-RU"/>
        </w:rPr>
        <w:t xml:space="preserve"> </w:t>
      </w:r>
      <w:r w:rsidRPr="00F62939">
        <w:rPr>
          <w:rFonts w:eastAsia="SimSun" w:cs="Mangal"/>
          <w:b/>
          <w:kern w:val="3"/>
          <w:sz w:val="28"/>
          <w:szCs w:val="28"/>
          <w:lang w:eastAsia="zh-CN" w:bidi="hi-IN"/>
        </w:rPr>
        <w:t>решением муниципального совета внутригородского муниципального образования Санкт-Петербурга муниципального окр</w:t>
      </w:r>
      <w:r>
        <w:rPr>
          <w:rFonts w:eastAsia="SimSun" w:cs="Mangal"/>
          <w:b/>
          <w:kern w:val="3"/>
          <w:sz w:val="28"/>
          <w:szCs w:val="28"/>
          <w:lang w:eastAsia="zh-CN" w:bidi="hi-IN"/>
        </w:rPr>
        <w:t xml:space="preserve">уга Парнас </w:t>
      </w:r>
      <w:r w:rsidRPr="00F62939">
        <w:rPr>
          <w:rFonts w:eastAsia="SimSun" w:cs="Mangal"/>
          <w:b/>
          <w:kern w:val="3"/>
          <w:sz w:val="28"/>
          <w:szCs w:val="28"/>
          <w:lang w:eastAsia="zh-CN" w:bidi="hi-IN"/>
        </w:rPr>
        <w:t>«</w:t>
      </w:r>
      <w:r w:rsidRPr="00F62939">
        <w:rPr>
          <w:b/>
          <w:kern w:val="3"/>
          <w:sz w:val="28"/>
          <w:szCs w:val="28"/>
          <w:lang w:eastAsia="ru-RU" w:bidi="hi-IN"/>
        </w:rPr>
        <w:t>Об утверждении Положения о п</w:t>
      </w:r>
      <w:r w:rsidRPr="00F62939">
        <w:rPr>
          <w:b/>
          <w:bCs/>
          <w:kern w:val="3"/>
          <w:sz w:val="28"/>
          <w:szCs w:val="28"/>
          <w:lang w:eastAsia="ru-RU" w:bidi="hi-IN"/>
        </w:rPr>
        <w:t xml:space="preserve">орядке проведения конкурса на замещение должности </w:t>
      </w:r>
      <w:r>
        <w:rPr>
          <w:b/>
          <w:bCs/>
          <w:kern w:val="3"/>
          <w:sz w:val="28"/>
          <w:szCs w:val="28"/>
          <w:lang w:eastAsia="ru-RU" w:bidi="hi-IN"/>
        </w:rPr>
        <w:t xml:space="preserve">муниципальной службы в органах местного самоуправления внутригородского муниципального </w:t>
      </w:r>
      <w:r w:rsidRPr="00F62939">
        <w:rPr>
          <w:b/>
          <w:bCs/>
          <w:kern w:val="3"/>
          <w:sz w:val="28"/>
          <w:szCs w:val="28"/>
          <w:lang w:eastAsia="ru-RU" w:bidi="hi-IN"/>
        </w:rPr>
        <w:t>образования Санкт-Петербурга муниципального округа Парнас</w:t>
      </w:r>
      <w:r w:rsidRPr="00F62939">
        <w:rPr>
          <w:rFonts w:eastAsia="SimSun" w:cs="Mangal"/>
          <w:b/>
          <w:kern w:val="3"/>
          <w:sz w:val="28"/>
          <w:szCs w:val="28"/>
          <w:lang w:eastAsia="zh-CN" w:bidi="hi-IN"/>
        </w:rPr>
        <w:t>»</w:t>
      </w:r>
      <w:r w:rsidRPr="00F86C2C">
        <w:rPr>
          <w:rFonts w:eastAsia="SimSun" w:cs="Mangal"/>
          <w:b/>
          <w:kern w:val="3"/>
          <w:sz w:val="28"/>
          <w:szCs w:val="28"/>
          <w:lang w:eastAsia="zh-CN" w:bidi="hi-IN"/>
        </w:rPr>
        <w:t xml:space="preserve"> </w:t>
      </w:r>
      <w:r>
        <w:rPr>
          <w:rFonts w:eastAsia="SimSun" w:cs="Mangal"/>
          <w:b/>
          <w:kern w:val="3"/>
          <w:sz w:val="28"/>
          <w:szCs w:val="28"/>
          <w:lang w:eastAsia="zh-CN" w:bidi="hi-IN"/>
        </w:rPr>
        <w:t>от 23 апреля 2014 года № 4/5</w:t>
      </w:r>
    </w:p>
    <w:p w:rsidR="002E4D00" w:rsidRPr="00F62939" w:rsidRDefault="002E4D00" w:rsidP="002E4D00">
      <w:pPr>
        <w:widowControl w:val="0"/>
        <w:autoSpaceDN w:val="0"/>
        <w:ind w:left="1080"/>
        <w:jc w:val="both"/>
        <w:textAlignment w:val="baseline"/>
        <w:rPr>
          <w:rFonts w:eastAsia="SimSun" w:cs="Mangal"/>
          <w:kern w:val="3"/>
          <w:sz w:val="22"/>
          <w:szCs w:val="22"/>
          <w:lang w:eastAsia="zh-CN" w:bidi="hi-IN"/>
        </w:rPr>
      </w:pPr>
    </w:p>
    <w:p w:rsidR="002E4D00" w:rsidRDefault="002E4D00" w:rsidP="002E4D00">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Руководствуясь пунктом 2 статьи 17 Федерального закона «О муниципальной службе в Российской Федерации» от 02 марта 2007 года № 25-ФЗ и пунктом 1 статьи 11 Закона Санкт-Петербурга «О регулировании отдельных вопросов муниципальной службы в Санкт-Петербурге» от 15 февраля 2000 года № 53-8, М</w:t>
      </w:r>
      <w:r w:rsidRPr="00F62939">
        <w:rPr>
          <w:rFonts w:eastAsia="SimSun" w:cs="Mangal"/>
          <w:kern w:val="3"/>
          <w:sz w:val="28"/>
          <w:szCs w:val="28"/>
          <w:lang w:eastAsia="zh-CN" w:bidi="hi-IN"/>
        </w:rPr>
        <w:t>униципальный совет внутригородского муниципального образования Санкт-Петербурга муниципального округа Парнас</w:t>
      </w:r>
      <w:r>
        <w:rPr>
          <w:rFonts w:eastAsia="SimSun" w:cs="Mangal"/>
          <w:kern w:val="3"/>
          <w:sz w:val="28"/>
          <w:szCs w:val="28"/>
          <w:lang w:eastAsia="zh-CN" w:bidi="hi-IN"/>
        </w:rPr>
        <w:t xml:space="preserve"> </w:t>
      </w:r>
    </w:p>
    <w:p w:rsidR="002E4D00" w:rsidRPr="00F86C2C" w:rsidRDefault="002E4D00" w:rsidP="002E4D00">
      <w:pPr>
        <w:widowControl w:val="0"/>
        <w:autoSpaceDN w:val="0"/>
        <w:ind w:firstLine="709"/>
        <w:jc w:val="both"/>
        <w:textAlignment w:val="baseline"/>
        <w:rPr>
          <w:rFonts w:eastAsia="SimSun" w:cs="Mangal"/>
          <w:kern w:val="3"/>
          <w:sz w:val="28"/>
          <w:szCs w:val="28"/>
          <w:lang w:eastAsia="zh-CN" w:bidi="hi-IN"/>
        </w:rPr>
      </w:pPr>
      <w:r w:rsidRPr="00F62939">
        <w:rPr>
          <w:rFonts w:eastAsia="SimSun" w:cs="Mangal"/>
          <w:b/>
          <w:bCs/>
          <w:color w:val="000000"/>
          <w:spacing w:val="-18"/>
          <w:kern w:val="3"/>
          <w:sz w:val="28"/>
          <w:szCs w:val="28"/>
          <w:lang w:eastAsia="zh-CN" w:bidi="hi-IN"/>
        </w:rPr>
        <w:t>РЕШИЛ:</w:t>
      </w:r>
    </w:p>
    <w:p w:rsidR="002E4D00" w:rsidRDefault="002E4D00" w:rsidP="002E4D00">
      <w:pPr>
        <w:widowControl w:val="0"/>
        <w:autoSpaceDN w:val="0"/>
        <w:ind w:firstLine="709"/>
        <w:jc w:val="both"/>
        <w:textAlignment w:val="baseline"/>
        <w:rPr>
          <w:rFonts w:eastAsia="SimSun" w:cs="Mangal"/>
          <w:kern w:val="3"/>
          <w:sz w:val="28"/>
          <w:szCs w:val="28"/>
          <w:lang w:eastAsia="zh-CN" w:bidi="hi-IN"/>
        </w:rPr>
      </w:pPr>
    </w:p>
    <w:p w:rsidR="002E4D00" w:rsidRDefault="002E4D00" w:rsidP="002E4D00">
      <w:pPr>
        <w:widowControl w:val="0"/>
        <w:autoSpaceDN w:val="0"/>
        <w:ind w:firstLine="709"/>
        <w:jc w:val="both"/>
        <w:textAlignment w:val="baseline"/>
        <w:rPr>
          <w:rFonts w:eastAsia="SimSun" w:cs="Mangal"/>
          <w:kern w:val="3"/>
          <w:sz w:val="28"/>
          <w:szCs w:val="28"/>
          <w:lang w:eastAsia="zh-CN" w:bidi="hi-IN"/>
        </w:rPr>
      </w:pPr>
      <w:r w:rsidRPr="00F62939">
        <w:rPr>
          <w:rFonts w:eastAsia="SimSun" w:cs="Mangal"/>
          <w:kern w:val="3"/>
          <w:sz w:val="28"/>
          <w:szCs w:val="28"/>
          <w:lang w:eastAsia="zh-CN" w:bidi="hi-IN"/>
        </w:rPr>
        <w:t xml:space="preserve">1. </w:t>
      </w:r>
      <w:r>
        <w:rPr>
          <w:rFonts w:eastAsia="SimSun" w:cs="Mangal"/>
          <w:kern w:val="3"/>
          <w:sz w:val="28"/>
          <w:szCs w:val="28"/>
          <w:lang w:eastAsia="zh-CN" w:bidi="hi-IN"/>
        </w:rPr>
        <w:t>В Положение</w:t>
      </w:r>
      <w:r w:rsidRPr="00F62939">
        <w:rPr>
          <w:rFonts w:eastAsia="SimSun" w:cs="Mangal"/>
          <w:kern w:val="3"/>
          <w:sz w:val="28"/>
          <w:szCs w:val="28"/>
          <w:lang w:eastAsia="zh-CN" w:bidi="hi-IN"/>
        </w:rPr>
        <w:t xml:space="preserve"> </w:t>
      </w:r>
      <w:r w:rsidRPr="00F62939">
        <w:rPr>
          <w:bCs/>
          <w:sz w:val="28"/>
          <w:szCs w:val="28"/>
          <w:lang w:eastAsia="ru-RU"/>
        </w:rPr>
        <w:t>о порядке проведения к</w:t>
      </w:r>
      <w:r>
        <w:rPr>
          <w:bCs/>
          <w:sz w:val="28"/>
          <w:szCs w:val="28"/>
          <w:lang w:eastAsia="ru-RU"/>
        </w:rPr>
        <w:t>онкурса на замещение должности муниципальной службы в органах местного самоуправления внутригородского муниципального образования Санкт-Петербурга муниципального округа Парнас</w:t>
      </w:r>
      <w:r w:rsidRPr="00F62939">
        <w:rPr>
          <w:rFonts w:eastAsia="SimSun" w:cs="Mangal"/>
          <w:kern w:val="3"/>
          <w:sz w:val="28"/>
          <w:szCs w:val="28"/>
          <w:lang w:eastAsia="zh-CN" w:bidi="hi-IN"/>
        </w:rPr>
        <w:t>, принятое решением муниципального совета внутригородского муниципального образования Санкт-Петербурга муниципального округа Парнас «</w:t>
      </w:r>
      <w:r w:rsidRPr="00F62939">
        <w:rPr>
          <w:kern w:val="3"/>
          <w:sz w:val="28"/>
          <w:szCs w:val="28"/>
          <w:lang w:eastAsia="ru-RU" w:bidi="hi-IN"/>
        </w:rPr>
        <w:t>Об утверждении Положения о п</w:t>
      </w:r>
      <w:r w:rsidRPr="00F62939">
        <w:rPr>
          <w:bCs/>
          <w:kern w:val="3"/>
          <w:sz w:val="28"/>
          <w:szCs w:val="28"/>
          <w:lang w:eastAsia="ru-RU" w:bidi="hi-IN"/>
        </w:rPr>
        <w:t xml:space="preserve">орядке проведения конкурса на замещение должности </w:t>
      </w:r>
      <w:r>
        <w:rPr>
          <w:bCs/>
          <w:kern w:val="3"/>
          <w:sz w:val="28"/>
          <w:szCs w:val="28"/>
          <w:lang w:eastAsia="ru-RU" w:bidi="hi-IN"/>
        </w:rPr>
        <w:t>муниципальной службы в органах местного самоуправления внутригородского муниципального образования Санкт-Петербурга</w:t>
      </w:r>
      <w:r w:rsidRPr="00F62939">
        <w:rPr>
          <w:bCs/>
          <w:kern w:val="3"/>
          <w:sz w:val="28"/>
          <w:szCs w:val="28"/>
          <w:lang w:eastAsia="ru-RU" w:bidi="hi-IN"/>
        </w:rPr>
        <w:t xml:space="preserve"> муниципального округа Парнас</w:t>
      </w:r>
      <w:r w:rsidRPr="00F62939">
        <w:rPr>
          <w:rFonts w:eastAsia="SimSun" w:cs="Mangal"/>
          <w:kern w:val="3"/>
          <w:sz w:val="28"/>
          <w:szCs w:val="28"/>
          <w:lang w:eastAsia="zh-CN" w:bidi="hi-IN"/>
        </w:rPr>
        <w:t>»</w:t>
      </w:r>
      <w:r w:rsidRPr="00F86C2C">
        <w:rPr>
          <w:rFonts w:eastAsia="SimSun" w:cs="Mangal"/>
          <w:kern w:val="3"/>
          <w:sz w:val="28"/>
          <w:szCs w:val="28"/>
          <w:lang w:eastAsia="zh-CN" w:bidi="hi-IN"/>
        </w:rPr>
        <w:t xml:space="preserve"> </w:t>
      </w:r>
      <w:r>
        <w:rPr>
          <w:rFonts w:eastAsia="SimSun" w:cs="Mangal"/>
          <w:kern w:val="3"/>
          <w:sz w:val="28"/>
          <w:szCs w:val="28"/>
          <w:lang w:eastAsia="zh-CN" w:bidi="hi-IN"/>
        </w:rPr>
        <w:t>от 23 апреля 2014 года № 4/5 (далее - Положение) внести следующие изменения:</w:t>
      </w:r>
    </w:p>
    <w:p w:rsidR="002E4D00" w:rsidRDefault="002E4D00" w:rsidP="002E4D00">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1.1. Пункт 5 Положения изложить в следующей редакции:</w:t>
      </w:r>
    </w:p>
    <w:p w:rsidR="002E4D00" w:rsidRDefault="002E4D00" w:rsidP="002E4D00">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«5.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w:t>
      </w:r>
      <w:r>
        <w:rPr>
          <w:rFonts w:eastAsia="SimSun" w:cs="Mangal"/>
          <w:kern w:val="3"/>
          <w:sz w:val="28"/>
          <w:szCs w:val="28"/>
          <w:lang w:eastAsia="zh-CN" w:bidi="hi-IN"/>
        </w:rPr>
        <w:lastRenderedPageBreak/>
        <w:t>Федерации, соответствующие квалификационным требованиям к вакантной должности муниципальной службы, установленным в соответствии с Федеральным законом «О муниципальной службе в Российской Федерации» от 02 марта 2007 года № 25-ФЗ, при отсутствии следующих ограничений:</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 xml:space="preserve">1) </w:t>
      </w:r>
      <w:r w:rsidRPr="00213CD0">
        <w:rPr>
          <w:sz w:val="28"/>
          <w:szCs w:val="28"/>
          <w:lang w:eastAsia="ru-RU"/>
        </w:rPr>
        <w:t xml:space="preserve">признания </w:t>
      </w:r>
      <w:r w:rsidRPr="00213CD0">
        <w:rPr>
          <w:color w:val="000000"/>
          <w:sz w:val="28"/>
          <w:szCs w:val="28"/>
          <w:lang w:eastAsia="ru-RU"/>
        </w:rPr>
        <w:t>его недееспособным или ограниченно дееспособным решением суда, вступившим в законную силу;</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3) отказа от прохождения процедуры оформления</w:t>
      </w:r>
      <w:r w:rsidRPr="00213CD0">
        <w:rPr>
          <w:sz w:val="28"/>
          <w:szCs w:val="28"/>
          <w:lang w:eastAsia="ru-RU"/>
        </w:rPr>
        <w:t xml:space="preserve"> допуска </w:t>
      </w:r>
      <w:r w:rsidRPr="00213CD0">
        <w:rPr>
          <w:color w:val="000000"/>
          <w:sz w:val="28"/>
          <w:szCs w:val="28"/>
          <w:lang w:eastAsia="ru-RU"/>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4D00" w:rsidRPr="00213CD0" w:rsidRDefault="002E4D00" w:rsidP="002E4D00">
      <w:pPr>
        <w:suppressAutoHyphens w:val="0"/>
        <w:ind w:firstLine="709"/>
        <w:jc w:val="both"/>
        <w:rPr>
          <w:sz w:val="28"/>
          <w:szCs w:val="28"/>
          <w:lang w:eastAsia="ru-RU"/>
        </w:rPr>
      </w:pPr>
      <w:r w:rsidRPr="00213CD0">
        <w:rPr>
          <w:color w:val="000000"/>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213CD0">
        <w:rPr>
          <w:sz w:val="28"/>
          <w:szCs w:val="28"/>
          <w:lang w:eastAsia="ru-RU"/>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9) непредстав</w:t>
      </w:r>
      <w:r>
        <w:rPr>
          <w:color w:val="000000"/>
          <w:sz w:val="28"/>
          <w:szCs w:val="28"/>
          <w:lang w:eastAsia="ru-RU"/>
        </w:rPr>
        <w:t xml:space="preserve">ления предусмотренных </w:t>
      </w:r>
      <w:r w:rsidRPr="00213CD0">
        <w:rPr>
          <w:color w:val="000000"/>
          <w:sz w:val="28"/>
          <w:szCs w:val="28"/>
          <w:lang w:eastAsia="ru-RU"/>
        </w:rPr>
        <w:t xml:space="preserve">Федеральным </w:t>
      </w:r>
      <w:r w:rsidRPr="00213CD0">
        <w:rPr>
          <w:sz w:val="28"/>
          <w:szCs w:val="28"/>
          <w:lang w:eastAsia="ru-RU"/>
        </w:rPr>
        <w:t>законом</w:t>
      </w:r>
      <w:r>
        <w:rPr>
          <w:color w:val="000000"/>
          <w:sz w:val="28"/>
          <w:szCs w:val="28"/>
          <w:lang w:eastAsia="ru-RU"/>
        </w:rPr>
        <w:t xml:space="preserve"> «О муниципальной службе в Российской Федерации» от 02 марта 2007 года № 25-ФЗ</w:t>
      </w:r>
      <w:r w:rsidRPr="00213CD0">
        <w:rPr>
          <w:color w:val="000000"/>
          <w:sz w:val="28"/>
          <w:szCs w:val="28"/>
          <w:lang w:eastAsia="ru-RU"/>
        </w:rPr>
        <w:t xml:space="preserve">, Федеральным </w:t>
      </w:r>
      <w:r w:rsidRPr="00213CD0">
        <w:rPr>
          <w:sz w:val="28"/>
          <w:szCs w:val="28"/>
          <w:lang w:eastAsia="ru-RU"/>
        </w:rPr>
        <w:t>законом</w:t>
      </w:r>
      <w:r w:rsidRPr="00213CD0">
        <w:rPr>
          <w:color w:val="000000"/>
          <w:sz w:val="28"/>
          <w:szCs w:val="28"/>
          <w:lang w:eastAsia="ru-RU"/>
        </w:rPr>
        <w:t xml:space="preserve"> </w:t>
      </w:r>
      <w:r>
        <w:rPr>
          <w:color w:val="000000"/>
          <w:sz w:val="28"/>
          <w:szCs w:val="28"/>
          <w:lang w:eastAsia="ru-RU"/>
        </w:rPr>
        <w:t>«О противодействии коррупции»</w:t>
      </w:r>
      <w:r w:rsidRPr="00213CD0">
        <w:rPr>
          <w:color w:val="000000"/>
          <w:sz w:val="28"/>
          <w:szCs w:val="28"/>
          <w:lang w:eastAsia="ru-RU"/>
        </w:rPr>
        <w:t xml:space="preserve"> от 25 </w:t>
      </w:r>
      <w:r>
        <w:rPr>
          <w:color w:val="000000"/>
          <w:sz w:val="28"/>
          <w:szCs w:val="28"/>
          <w:lang w:eastAsia="ru-RU"/>
        </w:rPr>
        <w:t xml:space="preserve">декабря 2008 </w:t>
      </w:r>
      <w:r>
        <w:rPr>
          <w:color w:val="000000"/>
          <w:sz w:val="28"/>
          <w:szCs w:val="28"/>
          <w:lang w:eastAsia="ru-RU"/>
        </w:rPr>
        <w:lastRenderedPageBreak/>
        <w:t>года №</w:t>
      </w:r>
      <w:r w:rsidRPr="00213CD0">
        <w:rPr>
          <w:color w:val="000000"/>
          <w:sz w:val="28"/>
          <w:szCs w:val="28"/>
          <w:lang w:eastAsia="ru-RU"/>
        </w:rPr>
        <w:t xml:space="preserve"> 273-ФЗ и другими федеральными </w:t>
      </w:r>
      <w:r w:rsidRPr="00213CD0">
        <w:rPr>
          <w:sz w:val="28"/>
          <w:szCs w:val="28"/>
          <w:lang w:eastAsia="ru-RU"/>
        </w:rPr>
        <w:t>законами</w:t>
      </w:r>
      <w:r w:rsidRPr="00213CD0">
        <w:rPr>
          <w:color w:val="000000"/>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2E4D00" w:rsidRPr="00213CD0" w:rsidRDefault="002E4D00" w:rsidP="002E4D00">
      <w:pPr>
        <w:suppressAutoHyphens w:val="0"/>
        <w:ind w:firstLine="709"/>
        <w:jc w:val="both"/>
        <w:rPr>
          <w:color w:val="000000"/>
          <w:sz w:val="28"/>
          <w:szCs w:val="28"/>
          <w:lang w:eastAsia="ru-RU"/>
        </w:rPr>
      </w:pPr>
      <w:r w:rsidRPr="00213CD0">
        <w:rPr>
          <w:color w:val="000000"/>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4D00" w:rsidRPr="00FA075D" w:rsidRDefault="002E4D00" w:rsidP="002E4D00">
      <w:pPr>
        <w:suppressAutoHyphens w:val="0"/>
        <w:ind w:firstLine="709"/>
        <w:jc w:val="both"/>
        <w:rPr>
          <w:color w:val="000000"/>
          <w:sz w:val="28"/>
          <w:szCs w:val="28"/>
          <w:lang w:eastAsia="ru-RU"/>
        </w:rPr>
      </w:pPr>
      <w:r w:rsidRPr="00213CD0">
        <w:rPr>
          <w:color w:val="000000"/>
          <w:sz w:val="28"/>
          <w:szCs w:val="28"/>
          <w:lang w:eastAsia="ru-RU"/>
        </w:rPr>
        <w:t>Гражданин не может быть принят на муниципальную службу после достижения им возр</w:t>
      </w:r>
      <w:r>
        <w:rPr>
          <w:color w:val="000000"/>
          <w:sz w:val="28"/>
          <w:szCs w:val="28"/>
          <w:lang w:eastAsia="ru-RU"/>
        </w:rPr>
        <w:t>аста 65 лет.»;</w:t>
      </w:r>
    </w:p>
    <w:p w:rsidR="002E4D00" w:rsidRDefault="002E4D00" w:rsidP="002E4D00">
      <w:pPr>
        <w:widowControl w:val="0"/>
        <w:autoSpaceDN w:val="0"/>
        <w:ind w:firstLine="709"/>
        <w:jc w:val="both"/>
        <w:textAlignment w:val="baseline"/>
        <w:rPr>
          <w:sz w:val="28"/>
          <w:szCs w:val="28"/>
          <w:lang w:eastAsia="ru-RU"/>
        </w:rPr>
      </w:pPr>
      <w:r>
        <w:rPr>
          <w:sz w:val="28"/>
          <w:szCs w:val="28"/>
          <w:lang w:eastAsia="ru-RU"/>
        </w:rPr>
        <w:t>1.2. В пункте 7.8 Положения слово «военнообязанных» заменить на слова «граждан, пребывающих в запасе»;</w:t>
      </w:r>
    </w:p>
    <w:p w:rsidR="002E4D00" w:rsidRPr="00F62939" w:rsidRDefault="002E4D00" w:rsidP="002E4D00">
      <w:pPr>
        <w:widowControl w:val="0"/>
        <w:autoSpaceDN w:val="0"/>
        <w:ind w:firstLine="709"/>
        <w:jc w:val="both"/>
        <w:textAlignment w:val="baseline"/>
        <w:rPr>
          <w:sz w:val="28"/>
          <w:szCs w:val="28"/>
          <w:lang w:eastAsia="ru-RU"/>
        </w:rPr>
      </w:pPr>
      <w:r>
        <w:rPr>
          <w:sz w:val="28"/>
          <w:szCs w:val="28"/>
          <w:lang w:eastAsia="ru-RU"/>
        </w:rPr>
        <w:t>1.3. В пункте 7.9 Положения слова «медицинского учреждения» заменить на слова «медицинской организации».</w:t>
      </w:r>
    </w:p>
    <w:p w:rsidR="002E4D00" w:rsidRPr="00F62939" w:rsidRDefault="002E4D00" w:rsidP="002E4D00">
      <w:pPr>
        <w:widowControl w:val="0"/>
        <w:autoSpaceDN w:val="0"/>
        <w:ind w:firstLine="720"/>
        <w:jc w:val="both"/>
        <w:textAlignment w:val="baseline"/>
        <w:rPr>
          <w:rFonts w:eastAsia="SimSun" w:cs="Mangal"/>
          <w:kern w:val="3"/>
          <w:sz w:val="28"/>
          <w:szCs w:val="28"/>
          <w:lang w:eastAsia="zh-CN" w:bidi="hi-IN"/>
        </w:rPr>
      </w:pPr>
      <w:r w:rsidRPr="00F62939">
        <w:rPr>
          <w:rFonts w:eastAsia="SimSun" w:cs="Mangal"/>
          <w:kern w:val="3"/>
          <w:sz w:val="28"/>
          <w:szCs w:val="28"/>
          <w:lang w:eastAsia="zh-CN" w:bidi="hi-IN"/>
        </w:rPr>
        <w:t xml:space="preserve">2. </w:t>
      </w:r>
      <w:r>
        <w:rPr>
          <w:bCs/>
          <w:sz w:val="28"/>
          <w:szCs w:val="28"/>
        </w:rPr>
        <w:t>Н</w:t>
      </w:r>
      <w:r w:rsidRPr="00B600CE">
        <w:rPr>
          <w:bCs/>
          <w:sz w:val="28"/>
          <w:szCs w:val="28"/>
        </w:rPr>
        <w:t xml:space="preserve">астоящее решение </w:t>
      </w:r>
      <w:r>
        <w:rPr>
          <w:bCs/>
          <w:sz w:val="28"/>
          <w:szCs w:val="28"/>
        </w:rPr>
        <w:t xml:space="preserve">опубликовать </w:t>
      </w:r>
      <w:r w:rsidRPr="00B600CE">
        <w:rPr>
          <w:bCs/>
          <w:sz w:val="28"/>
          <w:szCs w:val="28"/>
        </w:rPr>
        <w:t xml:space="preserve">в официальном печатном издании Муниципального Совета и местной Администрации МО </w:t>
      </w:r>
      <w:proofErr w:type="spellStart"/>
      <w:r w:rsidRPr="00B600CE">
        <w:rPr>
          <w:bCs/>
          <w:sz w:val="28"/>
          <w:szCs w:val="28"/>
        </w:rPr>
        <w:t>МО</w:t>
      </w:r>
      <w:proofErr w:type="spellEnd"/>
      <w:r w:rsidRPr="00B600CE">
        <w:rPr>
          <w:bCs/>
          <w:sz w:val="28"/>
          <w:szCs w:val="28"/>
        </w:rPr>
        <w:t xml:space="preserve"> Парнас «Муниципальное образование Муниципальный округ Парнас</w:t>
      </w:r>
      <w:r>
        <w:rPr>
          <w:bCs/>
          <w:sz w:val="28"/>
          <w:szCs w:val="28"/>
        </w:rPr>
        <w:t>»</w:t>
      </w:r>
      <w:r w:rsidRPr="00F62939">
        <w:rPr>
          <w:rFonts w:eastAsia="SimSun" w:cs="Mangal"/>
          <w:kern w:val="3"/>
          <w:sz w:val="28"/>
          <w:szCs w:val="28"/>
          <w:lang w:eastAsia="zh-CN" w:bidi="hi-IN"/>
        </w:rPr>
        <w:t>.</w:t>
      </w:r>
    </w:p>
    <w:p w:rsidR="002E4D00" w:rsidRDefault="002E4D00" w:rsidP="002E4D00">
      <w:pPr>
        <w:widowControl w:val="0"/>
        <w:autoSpaceDN w:val="0"/>
        <w:ind w:firstLine="720"/>
        <w:jc w:val="both"/>
        <w:textAlignment w:val="baseline"/>
        <w:rPr>
          <w:rFonts w:eastAsia="SimSun" w:cs="Mangal"/>
          <w:kern w:val="3"/>
          <w:sz w:val="28"/>
          <w:szCs w:val="28"/>
          <w:lang w:eastAsia="zh-CN" w:bidi="hi-IN"/>
        </w:rPr>
      </w:pPr>
      <w:r w:rsidRPr="00F62939">
        <w:rPr>
          <w:rFonts w:eastAsia="SimSun" w:cs="Mangal"/>
          <w:kern w:val="3"/>
          <w:sz w:val="28"/>
          <w:szCs w:val="28"/>
          <w:lang w:eastAsia="zh-CN" w:bidi="hi-IN"/>
        </w:rPr>
        <w:t xml:space="preserve">3. </w:t>
      </w:r>
      <w:r>
        <w:rPr>
          <w:rFonts w:eastAsia="SimSun" w:cs="Mangal"/>
          <w:kern w:val="3"/>
          <w:sz w:val="28"/>
          <w:szCs w:val="28"/>
          <w:lang w:eastAsia="zh-CN" w:bidi="hi-IN"/>
        </w:rPr>
        <w:t xml:space="preserve">Настоящее решение вступает в силу на следующий день после официального опубликования. </w:t>
      </w:r>
    </w:p>
    <w:p w:rsidR="002E4D00" w:rsidRPr="00F62939" w:rsidRDefault="002E4D00" w:rsidP="002E4D00">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w:t>
      </w:r>
    </w:p>
    <w:p w:rsidR="002E4D00" w:rsidRDefault="002E4D00" w:rsidP="002E4D00">
      <w:pPr>
        <w:jc w:val="both"/>
        <w:rPr>
          <w:color w:val="000000" w:themeColor="text1"/>
          <w:sz w:val="20"/>
          <w:szCs w:val="20"/>
        </w:rPr>
      </w:pPr>
    </w:p>
    <w:p w:rsidR="002E4D00" w:rsidRPr="00F62939" w:rsidRDefault="002E4D00" w:rsidP="002E4D00">
      <w:pPr>
        <w:jc w:val="both"/>
        <w:rPr>
          <w:color w:val="000000" w:themeColor="text1"/>
          <w:sz w:val="20"/>
          <w:szCs w:val="20"/>
        </w:rPr>
      </w:pPr>
    </w:p>
    <w:p w:rsidR="002E4D00" w:rsidRPr="00F62939" w:rsidRDefault="002E4D00" w:rsidP="002E4D00">
      <w:pPr>
        <w:jc w:val="both"/>
        <w:rPr>
          <w:color w:val="000000" w:themeColor="text1"/>
          <w:sz w:val="28"/>
          <w:szCs w:val="28"/>
        </w:rPr>
      </w:pPr>
      <w:r>
        <w:rPr>
          <w:color w:val="000000" w:themeColor="text1"/>
          <w:sz w:val="28"/>
          <w:szCs w:val="28"/>
        </w:rPr>
        <w:t xml:space="preserve">Глава муниципального образования                                                   </w:t>
      </w:r>
      <w:r w:rsidRPr="00F62939">
        <w:rPr>
          <w:color w:val="000000" w:themeColor="text1"/>
          <w:sz w:val="28"/>
          <w:szCs w:val="28"/>
        </w:rPr>
        <w:t>А.В. Черезов</w:t>
      </w:r>
    </w:p>
    <w:p w:rsidR="00555574" w:rsidRPr="00BB4651" w:rsidRDefault="00555574" w:rsidP="00BB4651">
      <w:pPr>
        <w:jc w:val="both"/>
        <w:rPr>
          <w:color w:val="000000" w:themeColor="text1"/>
          <w:sz w:val="28"/>
          <w:szCs w:val="28"/>
        </w:rPr>
      </w:pPr>
      <w:bookmarkStart w:id="0" w:name="_GoBack"/>
      <w:bookmarkEnd w:id="0"/>
    </w:p>
    <w:sectPr w:rsidR="00555574" w:rsidRPr="00BB4651" w:rsidSect="0076427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2B537B"/>
    <w:multiLevelType w:val="hybridMultilevel"/>
    <w:tmpl w:val="0C44FA72"/>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1"/>
  </w:num>
  <w:num w:numId="6">
    <w:abstractNumId w:val="8"/>
  </w:num>
  <w:num w:numId="7">
    <w:abstractNumId w:val="3"/>
  </w:num>
  <w:num w:numId="8">
    <w:abstractNumId w:val="11"/>
  </w:num>
  <w:num w:numId="9">
    <w:abstractNumId w:val="9"/>
  </w:num>
  <w:num w:numId="10">
    <w:abstractNumId w:val="10"/>
  </w:num>
  <w:num w:numId="11">
    <w:abstractNumId w:val="5"/>
  </w:num>
  <w:num w:numId="12">
    <w:abstractNumId w:val="6"/>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41137"/>
    <w:rsid w:val="00076037"/>
    <w:rsid w:val="000760B4"/>
    <w:rsid w:val="00082EF5"/>
    <w:rsid w:val="000A3C29"/>
    <w:rsid w:val="0010561B"/>
    <w:rsid w:val="00155B32"/>
    <w:rsid w:val="001B04D0"/>
    <w:rsid w:val="002108A0"/>
    <w:rsid w:val="00220B54"/>
    <w:rsid w:val="002E4D00"/>
    <w:rsid w:val="00362F03"/>
    <w:rsid w:val="003667F1"/>
    <w:rsid w:val="003D7242"/>
    <w:rsid w:val="00417A23"/>
    <w:rsid w:val="004740D4"/>
    <w:rsid w:val="004851E6"/>
    <w:rsid w:val="004A4B6C"/>
    <w:rsid w:val="004D53D7"/>
    <w:rsid w:val="004F1D58"/>
    <w:rsid w:val="005406BD"/>
    <w:rsid w:val="00555574"/>
    <w:rsid w:val="005A66EA"/>
    <w:rsid w:val="005F5B49"/>
    <w:rsid w:val="0064477A"/>
    <w:rsid w:val="006B0DBF"/>
    <w:rsid w:val="00710E63"/>
    <w:rsid w:val="007317F6"/>
    <w:rsid w:val="00764272"/>
    <w:rsid w:val="0078095F"/>
    <w:rsid w:val="007D4A80"/>
    <w:rsid w:val="008B1E11"/>
    <w:rsid w:val="008D57BE"/>
    <w:rsid w:val="008E7A79"/>
    <w:rsid w:val="009A44DD"/>
    <w:rsid w:val="009B3125"/>
    <w:rsid w:val="00A44E61"/>
    <w:rsid w:val="00A5554C"/>
    <w:rsid w:val="00AA0AF2"/>
    <w:rsid w:val="00B60C62"/>
    <w:rsid w:val="00B62071"/>
    <w:rsid w:val="00B678C2"/>
    <w:rsid w:val="00BB4651"/>
    <w:rsid w:val="00BF4A81"/>
    <w:rsid w:val="00C12327"/>
    <w:rsid w:val="00C77F9C"/>
    <w:rsid w:val="00CD5888"/>
    <w:rsid w:val="00D11226"/>
    <w:rsid w:val="00D13069"/>
    <w:rsid w:val="00D15652"/>
    <w:rsid w:val="00D51D1F"/>
    <w:rsid w:val="00EA1FB5"/>
    <w:rsid w:val="00EB1EC0"/>
    <w:rsid w:val="00F40F2E"/>
    <w:rsid w:val="00F620B9"/>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05A2-3271-4B10-9C24-654D76A4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22</cp:revision>
  <cp:lastPrinted>2014-12-12T09:15:00Z</cp:lastPrinted>
  <dcterms:created xsi:type="dcterms:W3CDTF">2014-11-21T06:57:00Z</dcterms:created>
  <dcterms:modified xsi:type="dcterms:W3CDTF">2015-04-22T09:49:00Z</dcterms:modified>
</cp:coreProperties>
</file>